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A750" w14:textId="7E364F32" w:rsidR="00450D6A" w:rsidRDefault="00450D6A" w:rsidP="00A251AF">
      <w:pPr>
        <w:shd w:val="clear" w:color="auto" w:fill="FFFFFF"/>
        <w:spacing w:before="100" w:beforeAutospacing="1" w:after="100" w:afterAutospacing="1" w:line="270" w:lineRule="atLeast"/>
        <w:rPr>
          <w:rFonts w:ascii="Trebuchet MS" w:eastAsia="Times New Roman" w:hAnsi="Trebuchet MS" w:cs="Times New Roman"/>
          <w:b/>
          <w:color w:val="494E4A"/>
          <w:sz w:val="24"/>
          <w:szCs w:val="24"/>
          <w:lang w:eastAsia="et-EE"/>
        </w:rPr>
      </w:pPr>
      <w:r>
        <w:rPr>
          <w:rFonts w:ascii="Trebuchet MS" w:eastAsia="Times New Roman" w:hAnsi="Trebuchet MS" w:cs="Times New Roman"/>
          <w:b/>
          <w:color w:val="494E4A"/>
          <w:sz w:val="24"/>
          <w:szCs w:val="24"/>
          <w:lang w:eastAsia="et-EE"/>
        </w:rPr>
        <w:t>Toidu koostisosade ja allergeenide kohta küsi infot lapsehoidjalt.</w:t>
      </w:r>
    </w:p>
    <w:p w14:paraId="391E6FBF" w14:textId="2836736B"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b/>
          <w:color w:val="494E4A"/>
          <w:sz w:val="24"/>
          <w:szCs w:val="24"/>
          <w:lang w:eastAsia="et-EE"/>
        </w:rPr>
      </w:pPr>
      <w:r w:rsidRPr="00A251AF">
        <w:rPr>
          <w:rFonts w:ascii="Trebuchet MS" w:eastAsia="Times New Roman" w:hAnsi="Trebuchet MS" w:cs="Times New Roman"/>
          <w:b/>
          <w:color w:val="494E4A"/>
          <w:sz w:val="24"/>
          <w:szCs w:val="24"/>
          <w:lang w:eastAsia="et-EE"/>
        </w:rPr>
        <w:t>Allergeenid toidualase teabe esitamise ja toidu märgistamise tähenduses on kindel loetelu ainetest või toodetest.</w:t>
      </w:r>
    </w:p>
    <w:p w14:paraId="5FB1CE52"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Need on:</w:t>
      </w:r>
    </w:p>
    <w:tbl>
      <w:tblPr>
        <w:tblW w:w="11758" w:type="dxa"/>
        <w:tblCellSpacing w:w="0" w:type="dxa"/>
        <w:tblBorders>
          <w:top w:val="single" w:sz="6" w:space="0" w:color="EAEAEA"/>
          <w:left w:val="outset" w:sz="6" w:space="0" w:color="auto"/>
          <w:bottom w:val="outset" w:sz="6" w:space="0" w:color="auto"/>
          <w:right w:val="single" w:sz="6" w:space="0" w:color="EAEAEA"/>
        </w:tblBorders>
        <w:shd w:val="clear" w:color="auto" w:fill="FFFFFF"/>
        <w:tblCellMar>
          <w:left w:w="0" w:type="dxa"/>
          <w:right w:w="0" w:type="dxa"/>
        </w:tblCellMar>
        <w:tblLook w:val="04A0" w:firstRow="1" w:lastRow="0" w:firstColumn="1" w:lastColumn="0" w:noHBand="0" w:noVBand="1"/>
      </w:tblPr>
      <w:tblGrid>
        <w:gridCol w:w="5237"/>
        <w:gridCol w:w="6521"/>
      </w:tblGrid>
      <w:tr w:rsidR="00A251AF" w:rsidRPr="00A251AF" w14:paraId="5183271C"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43451B1F"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proofErr w:type="spellStart"/>
            <w:r w:rsidRPr="00A251AF">
              <w:rPr>
                <w:rFonts w:ascii="Trebuchet MS" w:eastAsia="Times New Roman" w:hAnsi="Trebuchet MS" w:cs="Times New Roman"/>
                <w:color w:val="494E4A"/>
                <w:sz w:val="17"/>
                <w:szCs w:val="17"/>
                <w:lang w:eastAsia="et-EE"/>
              </w:rPr>
              <w:t>Gluteeni</w:t>
            </w:r>
            <w:proofErr w:type="spellEnd"/>
            <w:r w:rsidRPr="00A251AF">
              <w:rPr>
                <w:rFonts w:ascii="Trebuchet MS" w:eastAsia="Times New Roman" w:hAnsi="Trebuchet MS" w:cs="Times New Roman"/>
                <w:color w:val="494E4A"/>
                <w:sz w:val="17"/>
                <w:szCs w:val="17"/>
                <w:lang w:eastAsia="et-EE"/>
              </w:rPr>
              <w:t xml:space="preserve"> sisaldavad teraviljad: nisu (nt speltanisu ja </w:t>
            </w:r>
            <w:proofErr w:type="spellStart"/>
            <w:r w:rsidRPr="00A251AF">
              <w:rPr>
                <w:rFonts w:ascii="Trebuchet MS" w:eastAsia="Times New Roman" w:hAnsi="Trebuchet MS" w:cs="Times New Roman"/>
                <w:color w:val="494E4A"/>
                <w:sz w:val="17"/>
                <w:szCs w:val="17"/>
                <w:lang w:eastAsia="et-EE"/>
              </w:rPr>
              <w:t>turaani</w:t>
            </w:r>
            <w:proofErr w:type="spellEnd"/>
            <w:r w:rsidRPr="00A251AF">
              <w:rPr>
                <w:rFonts w:ascii="Trebuchet MS" w:eastAsia="Times New Roman" w:hAnsi="Trebuchet MS" w:cs="Times New Roman"/>
                <w:color w:val="494E4A"/>
                <w:sz w:val="17"/>
                <w:szCs w:val="17"/>
                <w:lang w:eastAsia="et-EE"/>
              </w:rPr>
              <w:t xml:space="preserve"> nisu), rukis, oder, kaer või nende hübriidliinid ja neist valmistatud tooted</w:t>
            </w:r>
          </w:p>
          <w:p w14:paraId="4D2E4D5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xml:space="preserve">Nt: nisujahu, rukkilinnased, </w:t>
            </w:r>
            <w:proofErr w:type="spellStart"/>
            <w:r w:rsidRPr="00A251AF">
              <w:rPr>
                <w:rFonts w:ascii="Trebuchet MS" w:eastAsia="Times New Roman" w:hAnsi="Trebuchet MS" w:cs="Times New Roman"/>
                <w:color w:val="494E4A"/>
                <w:sz w:val="17"/>
                <w:szCs w:val="17"/>
                <w:lang w:eastAsia="et-EE"/>
              </w:rPr>
              <w:t>nisugluteen</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odralinnaseekstrakt</w:t>
            </w:r>
            <w:proofErr w:type="spellEnd"/>
            <w:r w:rsidRPr="00A251AF">
              <w:rPr>
                <w:rFonts w:ascii="Trebuchet MS" w:eastAsia="Times New Roman" w:hAnsi="Trebuchet MS" w:cs="Times New Roman"/>
                <w:color w:val="494E4A"/>
                <w:sz w:val="17"/>
                <w:szCs w:val="17"/>
                <w:lang w:eastAsia="et-EE"/>
              </w:rPr>
              <w:t>, kaerahelbed jne</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045A4E6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Välja arvatud:</w:t>
            </w:r>
          </w:p>
          <w:p w14:paraId="177EEE62"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a) nisul põhinevad glükoosisiirupid, sealhulgas glükoos;</w:t>
            </w:r>
          </w:p>
          <w:p w14:paraId="7B8BF014"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b) nisul põhinevad </w:t>
            </w:r>
            <w:proofErr w:type="spellStart"/>
            <w:r w:rsidRPr="00A251AF">
              <w:rPr>
                <w:rFonts w:ascii="Trebuchet MS" w:eastAsia="Times New Roman" w:hAnsi="Trebuchet MS" w:cs="Times New Roman"/>
                <w:i/>
                <w:iCs/>
                <w:color w:val="494E4A"/>
                <w:sz w:val="17"/>
                <w:szCs w:val="17"/>
                <w:lang w:eastAsia="et-EE"/>
              </w:rPr>
              <w:t>maltodekstriinid</w:t>
            </w:r>
            <w:proofErr w:type="spellEnd"/>
            <w:r w:rsidRPr="00A251AF">
              <w:rPr>
                <w:rFonts w:ascii="Trebuchet MS" w:eastAsia="Times New Roman" w:hAnsi="Trebuchet MS" w:cs="Times New Roman"/>
                <w:i/>
                <w:iCs/>
                <w:color w:val="494E4A"/>
                <w:sz w:val="17"/>
                <w:szCs w:val="17"/>
                <w:lang w:eastAsia="et-EE"/>
              </w:rPr>
              <w:t>;</w:t>
            </w:r>
          </w:p>
          <w:p w14:paraId="42861E3C"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c) odral põhinevad glükoosisiirupid;</w:t>
            </w:r>
          </w:p>
          <w:p w14:paraId="2E42BE16"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d) teraviljad, millest valmistatakse põllumajandusliku päritoluga destillaati, sealhulgas etüülalkoholi;</w:t>
            </w:r>
          </w:p>
        </w:tc>
      </w:tr>
      <w:tr w:rsidR="00A251AF" w:rsidRPr="00A251AF" w14:paraId="6CCD1650"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2F804433"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Piim ja sellest valmistatud tooted (sh laktoos)</w:t>
            </w:r>
          </w:p>
          <w:p w14:paraId="66C52900"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Nt: piim, hapupiim, rõõskkoor, hapukoor, või, hapendatud pett, juust, kodujuust, jogurt, keefir, piimapulber, koorepulber, lõssipulber, kondenspiim jt</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34C2C1FD"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välja arvatud:</w:t>
            </w:r>
          </w:p>
          <w:p w14:paraId="2E98CA59"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a) vadak, millest valmistatakse põllumajandusliku päritoluga destillaati, sealhulgas etüülalkoholi;</w:t>
            </w:r>
          </w:p>
          <w:p w14:paraId="36977E17"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b) </w:t>
            </w:r>
            <w:proofErr w:type="spellStart"/>
            <w:r w:rsidRPr="00A251AF">
              <w:rPr>
                <w:rFonts w:ascii="Trebuchet MS" w:eastAsia="Times New Roman" w:hAnsi="Trebuchet MS" w:cs="Times New Roman"/>
                <w:i/>
                <w:iCs/>
                <w:color w:val="494E4A"/>
                <w:sz w:val="17"/>
                <w:szCs w:val="17"/>
                <w:lang w:eastAsia="et-EE"/>
              </w:rPr>
              <w:t>laktitool</w:t>
            </w:r>
            <w:proofErr w:type="spellEnd"/>
            <w:r w:rsidRPr="00A251AF">
              <w:rPr>
                <w:rFonts w:ascii="Trebuchet MS" w:eastAsia="Times New Roman" w:hAnsi="Trebuchet MS" w:cs="Times New Roman"/>
                <w:i/>
                <w:iCs/>
                <w:color w:val="494E4A"/>
                <w:sz w:val="17"/>
                <w:szCs w:val="17"/>
                <w:lang w:eastAsia="et-EE"/>
              </w:rPr>
              <w:t>;</w:t>
            </w:r>
          </w:p>
        </w:tc>
      </w:tr>
      <w:tr w:rsidR="00A251AF" w:rsidRPr="00A251AF" w14:paraId="3903C19A"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12DDF2B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Munad ja neist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7B58031"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7AC984E7"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026F6B4"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Kala ja sellest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51D3355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välja arvatud:</w:t>
            </w:r>
          </w:p>
          <w:p w14:paraId="2EB28EFE"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a) kalaželatiin, mida kasutatakse vitamiinide või </w:t>
            </w:r>
            <w:proofErr w:type="spellStart"/>
            <w:r w:rsidRPr="00A251AF">
              <w:rPr>
                <w:rFonts w:ascii="Trebuchet MS" w:eastAsia="Times New Roman" w:hAnsi="Trebuchet MS" w:cs="Times New Roman"/>
                <w:i/>
                <w:iCs/>
                <w:color w:val="494E4A"/>
                <w:sz w:val="17"/>
                <w:szCs w:val="17"/>
                <w:lang w:eastAsia="et-EE"/>
              </w:rPr>
              <w:t>karotenoidipreparaatide</w:t>
            </w:r>
            <w:proofErr w:type="spellEnd"/>
            <w:r w:rsidRPr="00A251AF">
              <w:rPr>
                <w:rFonts w:ascii="Trebuchet MS" w:eastAsia="Times New Roman" w:hAnsi="Trebuchet MS" w:cs="Times New Roman"/>
                <w:i/>
                <w:iCs/>
                <w:color w:val="494E4A"/>
                <w:sz w:val="17"/>
                <w:szCs w:val="17"/>
                <w:lang w:eastAsia="et-EE"/>
              </w:rPr>
              <w:t xml:space="preserve"> kandjana;</w:t>
            </w:r>
          </w:p>
          <w:p w14:paraId="13248330"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b) kalaželatiin või kalaliim, mida kasutatakse selitusainena õlles ja veinis;</w:t>
            </w:r>
          </w:p>
        </w:tc>
      </w:tr>
      <w:tr w:rsidR="00A251AF" w:rsidRPr="00A251AF" w14:paraId="49DF66CC"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1FFC822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Koorikloomad ja neist valmistatud tooted</w:t>
            </w:r>
          </w:p>
          <w:p w14:paraId="351A3CA1"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Nt: krevetid, garneelid, homaarid jt</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4A94CF3E"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735E5AC9"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1A7781D2"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Molluskid ja neist valmistatud tooted</w:t>
            </w:r>
          </w:p>
          <w:p w14:paraId="75BC035E"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Nt: kammkarbid jt</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48DA2230"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55F39157"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05CDB893"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lastRenderedPageBreak/>
              <w:t>Maapähklid ja neist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402E9414"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6C4D3890"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7C1B9AC8"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Sojaoad ja neist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4A0DE53D"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välja arvatud:</w:t>
            </w:r>
          </w:p>
          <w:p w14:paraId="1220354C"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a) täielikult rafineeritud sojaõli ja -rasv;</w:t>
            </w:r>
          </w:p>
          <w:p w14:paraId="78A959CE"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b) sojaoast saadud looduslikult segatud </w:t>
            </w:r>
            <w:proofErr w:type="spellStart"/>
            <w:r w:rsidRPr="00A251AF">
              <w:rPr>
                <w:rFonts w:ascii="Trebuchet MS" w:eastAsia="Times New Roman" w:hAnsi="Trebuchet MS" w:cs="Times New Roman"/>
                <w:i/>
                <w:iCs/>
                <w:color w:val="494E4A"/>
                <w:sz w:val="17"/>
                <w:szCs w:val="17"/>
                <w:lang w:eastAsia="et-EE"/>
              </w:rPr>
              <w:t>tokoferoolid</w:t>
            </w:r>
            <w:proofErr w:type="spellEnd"/>
            <w:r w:rsidRPr="00A251AF">
              <w:rPr>
                <w:rFonts w:ascii="Trebuchet MS" w:eastAsia="Times New Roman" w:hAnsi="Trebuchet MS" w:cs="Times New Roman"/>
                <w:i/>
                <w:iCs/>
                <w:color w:val="494E4A"/>
                <w:sz w:val="17"/>
                <w:szCs w:val="17"/>
                <w:lang w:eastAsia="et-EE"/>
              </w:rPr>
              <w:t xml:space="preserve"> (E306), looduslik D-α-</w:t>
            </w:r>
            <w:proofErr w:type="spellStart"/>
            <w:r w:rsidRPr="00A251AF">
              <w:rPr>
                <w:rFonts w:ascii="Trebuchet MS" w:eastAsia="Times New Roman" w:hAnsi="Trebuchet MS" w:cs="Times New Roman"/>
                <w:i/>
                <w:iCs/>
                <w:color w:val="494E4A"/>
                <w:sz w:val="17"/>
                <w:szCs w:val="17"/>
                <w:lang w:eastAsia="et-EE"/>
              </w:rPr>
              <w:t>tokoferool</w:t>
            </w:r>
            <w:proofErr w:type="spellEnd"/>
            <w:r w:rsidRPr="00A251AF">
              <w:rPr>
                <w:rFonts w:ascii="Trebuchet MS" w:eastAsia="Times New Roman" w:hAnsi="Trebuchet MS" w:cs="Times New Roman"/>
                <w:i/>
                <w:iCs/>
                <w:color w:val="494E4A"/>
                <w:sz w:val="17"/>
                <w:szCs w:val="17"/>
                <w:lang w:eastAsia="et-EE"/>
              </w:rPr>
              <w:t>, looduslik D-α-</w:t>
            </w:r>
            <w:proofErr w:type="spellStart"/>
            <w:r w:rsidRPr="00A251AF">
              <w:rPr>
                <w:rFonts w:ascii="Trebuchet MS" w:eastAsia="Times New Roman" w:hAnsi="Trebuchet MS" w:cs="Times New Roman"/>
                <w:i/>
                <w:iCs/>
                <w:color w:val="494E4A"/>
                <w:sz w:val="17"/>
                <w:szCs w:val="17"/>
                <w:lang w:eastAsia="et-EE"/>
              </w:rPr>
              <w:t>tokoferoolatsetaat</w:t>
            </w:r>
            <w:proofErr w:type="spellEnd"/>
            <w:r w:rsidRPr="00A251AF">
              <w:rPr>
                <w:rFonts w:ascii="Trebuchet MS" w:eastAsia="Times New Roman" w:hAnsi="Trebuchet MS" w:cs="Times New Roman"/>
                <w:i/>
                <w:iCs/>
                <w:color w:val="494E4A"/>
                <w:sz w:val="17"/>
                <w:szCs w:val="17"/>
                <w:lang w:eastAsia="et-EE"/>
              </w:rPr>
              <w:t>, looduslik D-α-</w:t>
            </w:r>
            <w:proofErr w:type="spellStart"/>
            <w:r w:rsidRPr="00A251AF">
              <w:rPr>
                <w:rFonts w:ascii="Trebuchet MS" w:eastAsia="Times New Roman" w:hAnsi="Trebuchet MS" w:cs="Times New Roman"/>
                <w:i/>
                <w:iCs/>
                <w:color w:val="494E4A"/>
                <w:sz w:val="17"/>
                <w:szCs w:val="17"/>
                <w:lang w:eastAsia="et-EE"/>
              </w:rPr>
              <w:t>tokoferoolsuktsinaat</w:t>
            </w:r>
            <w:proofErr w:type="spellEnd"/>
            <w:r w:rsidRPr="00A251AF">
              <w:rPr>
                <w:rFonts w:ascii="Trebuchet MS" w:eastAsia="Times New Roman" w:hAnsi="Trebuchet MS" w:cs="Times New Roman"/>
                <w:i/>
                <w:iCs/>
                <w:color w:val="494E4A"/>
                <w:sz w:val="17"/>
                <w:szCs w:val="17"/>
                <w:lang w:eastAsia="et-EE"/>
              </w:rPr>
              <w:t>;</w:t>
            </w:r>
          </w:p>
          <w:p w14:paraId="13E732B1"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c) sojaoast saadud taimsete õlide </w:t>
            </w:r>
            <w:proofErr w:type="spellStart"/>
            <w:r w:rsidRPr="00A251AF">
              <w:rPr>
                <w:rFonts w:ascii="Trebuchet MS" w:eastAsia="Times New Roman" w:hAnsi="Trebuchet MS" w:cs="Times New Roman"/>
                <w:i/>
                <w:iCs/>
                <w:color w:val="494E4A"/>
                <w:sz w:val="17"/>
                <w:szCs w:val="17"/>
                <w:lang w:eastAsia="et-EE"/>
              </w:rPr>
              <w:t>fütosteroolid</w:t>
            </w:r>
            <w:proofErr w:type="spellEnd"/>
            <w:r w:rsidRPr="00A251AF">
              <w:rPr>
                <w:rFonts w:ascii="Trebuchet MS" w:eastAsia="Times New Roman" w:hAnsi="Trebuchet MS" w:cs="Times New Roman"/>
                <w:i/>
                <w:iCs/>
                <w:color w:val="494E4A"/>
                <w:sz w:val="17"/>
                <w:szCs w:val="17"/>
                <w:lang w:eastAsia="et-EE"/>
              </w:rPr>
              <w:t xml:space="preserve"> ja </w:t>
            </w:r>
            <w:proofErr w:type="spellStart"/>
            <w:r w:rsidRPr="00A251AF">
              <w:rPr>
                <w:rFonts w:ascii="Trebuchet MS" w:eastAsia="Times New Roman" w:hAnsi="Trebuchet MS" w:cs="Times New Roman"/>
                <w:i/>
                <w:iCs/>
                <w:color w:val="494E4A"/>
                <w:sz w:val="17"/>
                <w:szCs w:val="17"/>
                <w:lang w:eastAsia="et-EE"/>
              </w:rPr>
              <w:t>fütosteroolestrid</w:t>
            </w:r>
            <w:proofErr w:type="spellEnd"/>
            <w:r w:rsidRPr="00A251AF">
              <w:rPr>
                <w:rFonts w:ascii="Trebuchet MS" w:eastAsia="Times New Roman" w:hAnsi="Trebuchet MS" w:cs="Times New Roman"/>
                <w:i/>
                <w:iCs/>
                <w:color w:val="494E4A"/>
                <w:sz w:val="17"/>
                <w:szCs w:val="17"/>
                <w:lang w:eastAsia="et-EE"/>
              </w:rPr>
              <w:t>;</w:t>
            </w:r>
          </w:p>
          <w:p w14:paraId="279077B6"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 xml:space="preserve">d) sojaoast saadud taimsete õlide </w:t>
            </w:r>
            <w:proofErr w:type="spellStart"/>
            <w:r w:rsidRPr="00A251AF">
              <w:rPr>
                <w:rFonts w:ascii="Trebuchet MS" w:eastAsia="Times New Roman" w:hAnsi="Trebuchet MS" w:cs="Times New Roman"/>
                <w:i/>
                <w:iCs/>
                <w:color w:val="494E4A"/>
                <w:sz w:val="17"/>
                <w:szCs w:val="17"/>
                <w:lang w:eastAsia="et-EE"/>
              </w:rPr>
              <w:t>steroolidest</w:t>
            </w:r>
            <w:proofErr w:type="spellEnd"/>
            <w:r w:rsidRPr="00A251AF">
              <w:rPr>
                <w:rFonts w:ascii="Trebuchet MS" w:eastAsia="Times New Roman" w:hAnsi="Trebuchet MS" w:cs="Times New Roman"/>
                <w:i/>
                <w:iCs/>
                <w:color w:val="494E4A"/>
                <w:sz w:val="17"/>
                <w:szCs w:val="17"/>
                <w:lang w:eastAsia="et-EE"/>
              </w:rPr>
              <w:t xml:space="preserve"> toodetud taimne </w:t>
            </w:r>
            <w:proofErr w:type="spellStart"/>
            <w:r w:rsidRPr="00A251AF">
              <w:rPr>
                <w:rFonts w:ascii="Trebuchet MS" w:eastAsia="Times New Roman" w:hAnsi="Trebuchet MS" w:cs="Times New Roman"/>
                <w:i/>
                <w:iCs/>
                <w:color w:val="494E4A"/>
                <w:sz w:val="17"/>
                <w:szCs w:val="17"/>
                <w:lang w:eastAsia="et-EE"/>
              </w:rPr>
              <w:t>stanoolester</w:t>
            </w:r>
            <w:proofErr w:type="spellEnd"/>
            <w:r w:rsidRPr="00A251AF">
              <w:rPr>
                <w:rFonts w:ascii="Trebuchet MS" w:eastAsia="Times New Roman" w:hAnsi="Trebuchet MS" w:cs="Times New Roman"/>
                <w:i/>
                <w:iCs/>
                <w:color w:val="494E4A"/>
                <w:sz w:val="17"/>
                <w:szCs w:val="17"/>
                <w:lang w:eastAsia="et-EE"/>
              </w:rPr>
              <w:t>;</w:t>
            </w:r>
          </w:p>
        </w:tc>
      </w:tr>
      <w:tr w:rsidR="00A251AF" w:rsidRPr="00A251AF" w14:paraId="6CDD7D2F"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97FD609"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Pähklid, nimelt: mandlid (</w:t>
            </w:r>
            <w:proofErr w:type="spellStart"/>
            <w:r w:rsidRPr="00A251AF">
              <w:rPr>
                <w:rFonts w:ascii="Trebuchet MS" w:eastAsia="Times New Roman" w:hAnsi="Trebuchet MS" w:cs="Times New Roman"/>
                <w:color w:val="494E4A"/>
                <w:sz w:val="17"/>
                <w:szCs w:val="17"/>
                <w:lang w:eastAsia="et-EE"/>
              </w:rPr>
              <w:t>Amygdalus</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communis</w:t>
            </w:r>
            <w:proofErr w:type="spellEnd"/>
            <w:r w:rsidRPr="00A251AF">
              <w:rPr>
                <w:rFonts w:ascii="Trebuchet MS" w:eastAsia="Times New Roman" w:hAnsi="Trebuchet MS" w:cs="Times New Roman"/>
                <w:color w:val="494E4A"/>
                <w:sz w:val="17"/>
                <w:szCs w:val="17"/>
                <w:lang w:eastAsia="et-EE"/>
              </w:rPr>
              <w:t xml:space="preserve"> L.), sarapuupähklid (</w:t>
            </w:r>
            <w:proofErr w:type="spellStart"/>
            <w:r w:rsidRPr="00A251AF">
              <w:rPr>
                <w:rFonts w:ascii="Trebuchet MS" w:eastAsia="Times New Roman" w:hAnsi="Trebuchet MS" w:cs="Times New Roman"/>
                <w:color w:val="494E4A"/>
                <w:sz w:val="17"/>
                <w:szCs w:val="17"/>
                <w:lang w:eastAsia="et-EE"/>
              </w:rPr>
              <w:t>Corylus</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avellana</w:t>
            </w:r>
            <w:proofErr w:type="spellEnd"/>
            <w:r w:rsidRPr="00A251AF">
              <w:rPr>
                <w:rFonts w:ascii="Trebuchet MS" w:eastAsia="Times New Roman" w:hAnsi="Trebuchet MS" w:cs="Times New Roman"/>
                <w:color w:val="494E4A"/>
                <w:sz w:val="17"/>
                <w:szCs w:val="17"/>
                <w:lang w:eastAsia="et-EE"/>
              </w:rPr>
              <w:t>), kreeka pähklid (</w:t>
            </w:r>
            <w:proofErr w:type="spellStart"/>
            <w:r w:rsidRPr="00A251AF">
              <w:rPr>
                <w:rFonts w:ascii="Trebuchet MS" w:eastAsia="Times New Roman" w:hAnsi="Trebuchet MS" w:cs="Times New Roman"/>
                <w:color w:val="494E4A"/>
                <w:sz w:val="17"/>
                <w:szCs w:val="17"/>
                <w:lang w:eastAsia="et-EE"/>
              </w:rPr>
              <w:t>Juglans</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regia</w:t>
            </w:r>
            <w:proofErr w:type="spellEnd"/>
            <w:r w:rsidRPr="00A251AF">
              <w:rPr>
                <w:rFonts w:ascii="Trebuchet MS" w:eastAsia="Times New Roman" w:hAnsi="Trebuchet MS" w:cs="Times New Roman"/>
                <w:color w:val="494E4A"/>
                <w:sz w:val="17"/>
                <w:szCs w:val="17"/>
                <w:lang w:eastAsia="et-EE"/>
              </w:rPr>
              <w:t xml:space="preserve">), india pähklid ehk </w:t>
            </w:r>
            <w:proofErr w:type="spellStart"/>
            <w:r w:rsidRPr="00A251AF">
              <w:rPr>
                <w:rFonts w:ascii="Trebuchet MS" w:eastAsia="Times New Roman" w:hAnsi="Trebuchet MS" w:cs="Times New Roman"/>
                <w:color w:val="494E4A"/>
                <w:sz w:val="17"/>
                <w:szCs w:val="17"/>
                <w:lang w:eastAsia="et-EE"/>
              </w:rPr>
              <w:t>kašupähklid</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Anacardium</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occidentale</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pekanipähklid</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Carya</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illinoinensis</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Wangenh</w:t>
            </w:r>
            <w:proofErr w:type="spellEnd"/>
            <w:r w:rsidRPr="00A251AF">
              <w:rPr>
                <w:rFonts w:ascii="Trebuchet MS" w:eastAsia="Times New Roman" w:hAnsi="Trebuchet MS" w:cs="Times New Roman"/>
                <w:color w:val="494E4A"/>
                <w:sz w:val="17"/>
                <w:szCs w:val="17"/>
                <w:lang w:eastAsia="et-EE"/>
              </w:rPr>
              <w:t xml:space="preserve">.) K. Koch), brasiilia pähklid ehk </w:t>
            </w:r>
            <w:proofErr w:type="spellStart"/>
            <w:r w:rsidRPr="00A251AF">
              <w:rPr>
                <w:rFonts w:ascii="Trebuchet MS" w:eastAsia="Times New Roman" w:hAnsi="Trebuchet MS" w:cs="Times New Roman"/>
                <w:color w:val="494E4A"/>
                <w:sz w:val="17"/>
                <w:szCs w:val="17"/>
                <w:lang w:eastAsia="et-EE"/>
              </w:rPr>
              <w:t>parapähklid</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Bertholletia</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excelsa</w:t>
            </w:r>
            <w:proofErr w:type="spellEnd"/>
            <w:r w:rsidRPr="00A251AF">
              <w:rPr>
                <w:rFonts w:ascii="Trebuchet MS" w:eastAsia="Times New Roman" w:hAnsi="Trebuchet MS" w:cs="Times New Roman"/>
                <w:color w:val="494E4A"/>
                <w:sz w:val="17"/>
                <w:szCs w:val="17"/>
                <w:lang w:eastAsia="et-EE"/>
              </w:rPr>
              <w:t>), pistaatsiapähklid (</w:t>
            </w:r>
            <w:proofErr w:type="spellStart"/>
            <w:r w:rsidRPr="00A251AF">
              <w:rPr>
                <w:rFonts w:ascii="Trebuchet MS" w:eastAsia="Times New Roman" w:hAnsi="Trebuchet MS" w:cs="Times New Roman"/>
                <w:color w:val="494E4A"/>
                <w:sz w:val="17"/>
                <w:szCs w:val="17"/>
                <w:lang w:eastAsia="et-EE"/>
              </w:rPr>
              <w:t>Pistacia</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vera</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makadaamiapähklid</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Macadamia</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ternifolia</w:t>
            </w:r>
            <w:proofErr w:type="spellEnd"/>
            <w:r w:rsidRPr="00A251AF">
              <w:rPr>
                <w:rFonts w:ascii="Trebuchet MS" w:eastAsia="Times New Roman" w:hAnsi="Trebuchet MS" w:cs="Times New Roman"/>
                <w:color w:val="494E4A"/>
                <w:sz w:val="17"/>
                <w:szCs w:val="17"/>
                <w:lang w:eastAsia="et-EE"/>
              </w:rPr>
              <w:t>) ja neist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842FC7F"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i/>
                <w:iCs/>
                <w:color w:val="494E4A"/>
                <w:sz w:val="17"/>
                <w:szCs w:val="17"/>
                <w:lang w:eastAsia="et-EE"/>
              </w:rPr>
              <w:t>välja arvatud pähklid, millest valmistatakse põllumajandusliku päritoluga destillaati, sealhulgas etüülalkoholi;</w:t>
            </w:r>
          </w:p>
        </w:tc>
      </w:tr>
      <w:tr w:rsidR="00A251AF" w:rsidRPr="00A251AF" w14:paraId="6F002A83"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0818673E"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Seller ja sellest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2B3D700B"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31C7FC55"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746BDF98"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Sinep ja sellest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96DBBBC"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730F70BF"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02804F8"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Seesamiseemned ja neist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7A5391DB"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6680575C"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326548B2"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Lupiin ja sellest valmistatud tooted</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72A2B17F"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r w:rsidR="00A251AF" w:rsidRPr="00A251AF" w14:paraId="39A9278E" w14:textId="77777777" w:rsidTr="00A251AF">
        <w:trPr>
          <w:tblCellSpacing w:w="0" w:type="dxa"/>
        </w:trPr>
        <w:tc>
          <w:tcPr>
            <w:tcW w:w="5237"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64A458EF"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Vääveldioksiid ja sulfitid kontsentratsiooniga üle 10 mg/kg või 10 mg/l arvutatuna SO</w:t>
            </w:r>
            <w:r w:rsidRPr="00A251AF">
              <w:rPr>
                <w:rFonts w:ascii="Trebuchet MS" w:eastAsia="Times New Roman" w:hAnsi="Trebuchet MS" w:cs="Times New Roman"/>
                <w:color w:val="494E4A"/>
                <w:sz w:val="17"/>
                <w:szCs w:val="17"/>
                <w:vertAlign w:val="subscript"/>
                <w:lang w:eastAsia="et-EE"/>
              </w:rPr>
              <w:t>2 </w:t>
            </w:r>
            <w:proofErr w:type="spellStart"/>
            <w:r w:rsidRPr="00A251AF">
              <w:rPr>
                <w:rFonts w:ascii="Trebuchet MS" w:eastAsia="Times New Roman" w:hAnsi="Trebuchet MS" w:cs="Times New Roman"/>
                <w:color w:val="494E4A"/>
                <w:sz w:val="17"/>
                <w:szCs w:val="17"/>
                <w:lang w:eastAsia="et-EE"/>
              </w:rPr>
              <w:t>üldsisaldusena</w:t>
            </w:r>
            <w:proofErr w:type="spellEnd"/>
            <w:r w:rsidRPr="00A251AF">
              <w:rPr>
                <w:rFonts w:ascii="Trebuchet MS" w:eastAsia="Times New Roman" w:hAnsi="Trebuchet MS" w:cs="Times New Roman"/>
                <w:color w:val="494E4A"/>
                <w:sz w:val="17"/>
                <w:szCs w:val="17"/>
                <w:lang w:eastAsia="et-EE"/>
              </w:rPr>
              <w:t xml:space="preserve"> toodete suhtes, mis on tarvitusvalmis või mis muudetakse tarvitusvalmiks tootja juhendi kohaselt.</w:t>
            </w:r>
          </w:p>
        </w:tc>
        <w:tc>
          <w:tcPr>
            <w:tcW w:w="6521" w:type="dxa"/>
            <w:tcBorders>
              <w:top w:val="outset" w:sz="6" w:space="0" w:color="auto"/>
              <w:left w:val="single" w:sz="6" w:space="0" w:color="EAEAEA"/>
              <w:bottom w:val="single" w:sz="6" w:space="0" w:color="EAEAEA"/>
              <w:right w:val="outset" w:sz="6" w:space="0" w:color="auto"/>
            </w:tcBorders>
            <w:shd w:val="clear" w:color="auto" w:fill="FFFFFF"/>
            <w:tcMar>
              <w:top w:w="30" w:type="dxa"/>
              <w:left w:w="30" w:type="dxa"/>
              <w:bottom w:w="30" w:type="dxa"/>
              <w:right w:w="30" w:type="dxa"/>
            </w:tcMar>
            <w:vAlign w:val="center"/>
            <w:hideMark/>
          </w:tcPr>
          <w:p w14:paraId="0FF4B3FA" w14:textId="77777777" w:rsidR="00A251AF" w:rsidRPr="00A251AF" w:rsidRDefault="00A251AF" w:rsidP="00A251AF">
            <w:pPr>
              <w:spacing w:before="100" w:beforeAutospacing="1" w:after="100" w:afterAutospacing="1" w:line="240" w:lineRule="auto"/>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w:t>
            </w:r>
          </w:p>
        </w:tc>
      </w:tr>
    </w:tbl>
    <w:p w14:paraId="295F5318"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Tekst „</w:t>
      </w:r>
      <w:r w:rsidRPr="00A251AF">
        <w:rPr>
          <w:rFonts w:ascii="Trebuchet MS" w:eastAsia="Times New Roman" w:hAnsi="Trebuchet MS" w:cs="Times New Roman"/>
          <w:b/>
          <w:bCs/>
          <w:color w:val="494E4A"/>
          <w:sz w:val="17"/>
          <w:szCs w:val="17"/>
          <w:lang w:eastAsia="et-EE"/>
        </w:rPr>
        <w:t>neist valmistatud tooted</w:t>
      </w:r>
      <w:r w:rsidRPr="00A251AF">
        <w:rPr>
          <w:rFonts w:ascii="Trebuchet MS" w:eastAsia="Times New Roman" w:hAnsi="Trebuchet MS" w:cs="Times New Roman"/>
          <w:color w:val="494E4A"/>
          <w:sz w:val="17"/>
          <w:szCs w:val="17"/>
          <w:lang w:eastAsia="et-EE"/>
        </w:rPr>
        <w:t>“ tähendab kõiki tooteid, mis on saadud allergiat põhjustada võivast toidust (nt ka abiained).</w:t>
      </w:r>
    </w:p>
    <w:p w14:paraId="490397C2"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b/>
          <w:bCs/>
          <w:color w:val="494E4A"/>
          <w:sz w:val="17"/>
          <w:szCs w:val="17"/>
          <w:u w:val="single"/>
          <w:lang w:eastAsia="et-EE"/>
        </w:rPr>
        <w:t>Üldnõue</w:t>
      </w:r>
    </w:p>
    <w:p w14:paraId="29E1D7BA"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 xml:space="preserve">Müügipakendis toidul esitatakse allergeenid koostisosade loetelus, viidates selgesõnaliselt allergeeni nimetusele ja kasutades trükki, mis eristaks </w:t>
      </w:r>
      <w:proofErr w:type="spellStart"/>
      <w:r w:rsidRPr="00A251AF">
        <w:rPr>
          <w:rFonts w:ascii="Trebuchet MS" w:eastAsia="Times New Roman" w:hAnsi="Trebuchet MS" w:cs="Times New Roman"/>
          <w:color w:val="494E4A"/>
          <w:sz w:val="17"/>
          <w:szCs w:val="17"/>
          <w:lang w:eastAsia="et-EE"/>
        </w:rPr>
        <w:t>allergeenseid</w:t>
      </w:r>
      <w:proofErr w:type="spellEnd"/>
      <w:r w:rsidRPr="00A251AF">
        <w:rPr>
          <w:rFonts w:ascii="Trebuchet MS" w:eastAsia="Times New Roman" w:hAnsi="Trebuchet MS" w:cs="Times New Roman"/>
          <w:color w:val="494E4A"/>
          <w:sz w:val="17"/>
          <w:szCs w:val="17"/>
          <w:lang w:eastAsia="et-EE"/>
        </w:rPr>
        <w:t xml:space="preserve"> koostisosi selgelt teistest koostisosadest. Näiteks võib allergeenid esitada teise kirjatüübi või kirjastiiliga või teise taustavärviga jne.</w:t>
      </w:r>
    </w:p>
    <w:p w14:paraId="581DC3C6"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Näide. Koostisosad: </w:t>
      </w:r>
      <w:r w:rsidRPr="00A251AF">
        <w:rPr>
          <w:rFonts w:ascii="Trebuchet MS" w:eastAsia="Times New Roman" w:hAnsi="Trebuchet MS" w:cs="Times New Roman"/>
          <w:b/>
          <w:bCs/>
          <w:color w:val="494E4A"/>
          <w:sz w:val="17"/>
          <w:szCs w:val="17"/>
          <w:lang w:eastAsia="et-EE"/>
        </w:rPr>
        <w:t>nisujahu</w:t>
      </w:r>
      <w:r w:rsidRPr="00A251AF">
        <w:rPr>
          <w:rFonts w:ascii="Trebuchet MS" w:eastAsia="Times New Roman" w:hAnsi="Trebuchet MS" w:cs="Times New Roman"/>
          <w:color w:val="494E4A"/>
          <w:sz w:val="17"/>
          <w:szCs w:val="17"/>
          <w:lang w:eastAsia="et-EE"/>
        </w:rPr>
        <w:t>, vesi, </w:t>
      </w:r>
      <w:r w:rsidRPr="00A251AF">
        <w:rPr>
          <w:rFonts w:ascii="Trebuchet MS" w:eastAsia="Times New Roman" w:hAnsi="Trebuchet MS" w:cs="Times New Roman"/>
          <w:b/>
          <w:bCs/>
          <w:color w:val="494E4A"/>
          <w:sz w:val="17"/>
          <w:szCs w:val="17"/>
          <w:lang w:eastAsia="et-EE"/>
        </w:rPr>
        <w:t>munakollane</w:t>
      </w:r>
      <w:r w:rsidRPr="00A251AF">
        <w:rPr>
          <w:rFonts w:ascii="Trebuchet MS" w:eastAsia="Times New Roman" w:hAnsi="Trebuchet MS" w:cs="Times New Roman"/>
          <w:color w:val="494E4A"/>
          <w:sz w:val="17"/>
          <w:szCs w:val="17"/>
          <w:lang w:eastAsia="et-EE"/>
        </w:rPr>
        <w:t>, pärm, sool, maitsetaimed ja vürtsid (sh </w:t>
      </w:r>
      <w:r w:rsidRPr="00A251AF">
        <w:rPr>
          <w:rFonts w:ascii="Trebuchet MS" w:eastAsia="Times New Roman" w:hAnsi="Trebuchet MS" w:cs="Times New Roman"/>
          <w:b/>
          <w:bCs/>
          <w:color w:val="494E4A"/>
          <w:sz w:val="17"/>
          <w:szCs w:val="17"/>
          <w:lang w:eastAsia="et-EE"/>
        </w:rPr>
        <w:t>seller</w:t>
      </w:r>
      <w:r w:rsidRPr="00A251AF">
        <w:rPr>
          <w:rFonts w:ascii="Trebuchet MS" w:eastAsia="Times New Roman" w:hAnsi="Trebuchet MS" w:cs="Times New Roman"/>
          <w:color w:val="494E4A"/>
          <w:sz w:val="17"/>
          <w:szCs w:val="17"/>
          <w:lang w:eastAsia="et-EE"/>
        </w:rPr>
        <w:t>).</w:t>
      </w:r>
    </w:p>
    <w:p w14:paraId="08EC6E88"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lastRenderedPageBreak/>
        <w:t xml:space="preserve">NB! </w:t>
      </w:r>
      <w:proofErr w:type="spellStart"/>
      <w:r w:rsidRPr="00A251AF">
        <w:rPr>
          <w:rFonts w:ascii="Trebuchet MS" w:eastAsia="Times New Roman" w:hAnsi="Trebuchet MS" w:cs="Times New Roman"/>
          <w:color w:val="494E4A"/>
          <w:sz w:val="17"/>
          <w:szCs w:val="17"/>
          <w:lang w:eastAsia="et-EE"/>
        </w:rPr>
        <w:t>Gluteeni</w:t>
      </w:r>
      <w:proofErr w:type="spellEnd"/>
      <w:r w:rsidRPr="00A251AF">
        <w:rPr>
          <w:rFonts w:ascii="Trebuchet MS" w:eastAsia="Times New Roman" w:hAnsi="Trebuchet MS" w:cs="Times New Roman"/>
          <w:color w:val="494E4A"/>
          <w:sz w:val="17"/>
          <w:szCs w:val="17"/>
          <w:lang w:eastAsia="et-EE"/>
        </w:rPr>
        <w:t xml:space="preserve"> sisaldavate teraviljade korral tuleb eristuvana esitada </w:t>
      </w:r>
      <w:proofErr w:type="spellStart"/>
      <w:r w:rsidRPr="00A251AF">
        <w:rPr>
          <w:rFonts w:ascii="Trebuchet MS" w:eastAsia="Times New Roman" w:hAnsi="Trebuchet MS" w:cs="Times New Roman"/>
          <w:color w:val="494E4A"/>
          <w:sz w:val="17"/>
          <w:szCs w:val="17"/>
          <w:lang w:eastAsia="et-EE"/>
        </w:rPr>
        <w:t>tervilja</w:t>
      </w:r>
      <w:proofErr w:type="spellEnd"/>
      <w:r w:rsidRPr="00A251AF">
        <w:rPr>
          <w:rFonts w:ascii="Trebuchet MS" w:eastAsia="Times New Roman" w:hAnsi="Trebuchet MS" w:cs="Times New Roman"/>
          <w:color w:val="494E4A"/>
          <w:sz w:val="17"/>
          <w:szCs w:val="17"/>
          <w:lang w:eastAsia="et-EE"/>
        </w:rPr>
        <w:t xml:space="preserve"> liik (nt </w:t>
      </w:r>
      <w:r w:rsidRPr="00A251AF">
        <w:rPr>
          <w:rFonts w:ascii="Trebuchet MS" w:eastAsia="Times New Roman" w:hAnsi="Trebuchet MS" w:cs="Times New Roman"/>
          <w:b/>
          <w:bCs/>
          <w:color w:val="494E4A"/>
          <w:sz w:val="17"/>
          <w:szCs w:val="17"/>
          <w:lang w:eastAsia="et-EE"/>
        </w:rPr>
        <w:t>nisu</w:t>
      </w:r>
      <w:r w:rsidRPr="00A251AF">
        <w:rPr>
          <w:rFonts w:ascii="Trebuchet MS" w:eastAsia="Times New Roman" w:hAnsi="Trebuchet MS" w:cs="Times New Roman"/>
          <w:color w:val="494E4A"/>
          <w:sz w:val="17"/>
          <w:szCs w:val="17"/>
          <w:lang w:eastAsia="et-EE"/>
        </w:rPr>
        <w:t> või </w:t>
      </w:r>
      <w:r w:rsidRPr="00A251AF">
        <w:rPr>
          <w:rFonts w:ascii="Trebuchet MS" w:eastAsia="Times New Roman" w:hAnsi="Trebuchet MS" w:cs="Times New Roman"/>
          <w:b/>
          <w:bCs/>
          <w:color w:val="494E4A"/>
          <w:sz w:val="17"/>
          <w:szCs w:val="17"/>
          <w:lang w:eastAsia="et-EE"/>
        </w:rPr>
        <w:t>nisujahu</w:t>
      </w:r>
      <w:r w:rsidRPr="00A251AF">
        <w:rPr>
          <w:rFonts w:ascii="Trebuchet MS" w:eastAsia="Times New Roman" w:hAnsi="Trebuchet MS" w:cs="Times New Roman"/>
          <w:color w:val="494E4A"/>
          <w:sz w:val="17"/>
          <w:szCs w:val="17"/>
          <w:lang w:eastAsia="et-EE"/>
        </w:rPr>
        <w:t> </w:t>
      </w:r>
      <w:proofErr w:type="spellStart"/>
      <w:r w:rsidRPr="00A251AF">
        <w:rPr>
          <w:rFonts w:ascii="Trebuchet MS" w:eastAsia="Times New Roman" w:hAnsi="Trebuchet MS" w:cs="Times New Roman"/>
          <w:color w:val="494E4A"/>
          <w:sz w:val="17"/>
          <w:szCs w:val="17"/>
          <w:lang w:eastAsia="et-EE"/>
        </w:rPr>
        <w:t>vmt</w:t>
      </w:r>
      <w:proofErr w:type="spellEnd"/>
      <w:r w:rsidRPr="00A251AF">
        <w:rPr>
          <w:rFonts w:ascii="Trebuchet MS" w:eastAsia="Times New Roman" w:hAnsi="Trebuchet MS" w:cs="Times New Roman"/>
          <w:color w:val="494E4A"/>
          <w:sz w:val="17"/>
          <w:szCs w:val="17"/>
          <w:lang w:eastAsia="et-EE"/>
        </w:rPr>
        <w:t xml:space="preserve">), mitte </w:t>
      </w:r>
      <w:proofErr w:type="spellStart"/>
      <w:r w:rsidRPr="00A251AF">
        <w:rPr>
          <w:rFonts w:ascii="Trebuchet MS" w:eastAsia="Times New Roman" w:hAnsi="Trebuchet MS" w:cs="Times New Roman"/>
          <w:color w:val="494E4A"/>
          <w:sz w:val="17"/>
          <w:szCs w:val="17"/>
          <w:lang w:eastAsia="et-EE"/>
        </w:rPr>
        <w:t>gluteen</w:t>
      </w:r>
      <w:proofErr w:type="spellEnd"/>
      <w:r w:rsidRPr="00A251AF">
        <w:rPr>
          <w:rFonts w:ascii="Trebuchet MS" w:eastAsia="Times New Roman" w:hAnsi="Trebuchet MS" w:cs="Times New Roman"/>
          <w:color w:val="494E4A"/>
          <w:sz w:val="17"/>
          <w:szCs w:val="17"/>
          <w:lang w:eastAsia="et-EE"/>
        </w:rPr>
        <w:t xml:space="preserve">. </w:t>
      </w:r>
      <w:proofErr w:type="spellStart"/>
      <w:r w:rsidRPr="00A251AF">
        <w:rPr>
          <w:rFonts w:ascii="Trebuchet MS" w:eastAsia="Times New Roman" w:hAnsi="Trebuchet MS" w:cs="Times New Roman"/>
          <w:color w:val="494E4A"/>
          <w:sz w:val="17"/>
          <w:szCs w:val="17"/>
          <w:lang w:eastAsia="et-EE"/>
        </w:rPr>
        <w:t>Gluteeni</w:t>
      </w:r>
      <w:proofErr w:type="spellEnd"/>
      <w:r w:rsidRPr="00A251AF">
        <w:rPr>
          <w:rFonts w:ascii="Trebuchet MS" w:eastAsia="Times New Roman" w:hAnsi="Trebuchet MS" w:cs="Times New Roman"/>
          <w:color w:val="494E4A"/>
          <w:sz w:val="17"/>
          <w:szCs w:val="17"/>
          <w:lang w:eastAsia="et-EE"/>
        </w:rPr>
        <w:t xml:space="preserve"> esitamisel tuleb lisada teravilja liik, millest </w:t>
      </w:r>
      <w:proofErr w:type="spellStart"/>
      <w:r w:rsidRPr="00A251AF">
        <w:rPr>
          <w:rFonts w:ascii="Trebuchet MS" w:eastAsia="Times New Roman" w:hAnsi="Trebuchet MS" w:cs="Times New Roman"/>
          <w:color w:val="494E4A"/>
          <w:sz w:val="17"/>
          <w:szCs w:val="17"/>
          <w:lang w:eastAsia="et-EE"/>
        </w:rPr>
        <w:t>gluteen</w:t>
      </w:r>
      <w:proofErr w:type="spellEnd"/>
      <w:r w:rsidRPr="00A251AF">
        <w:rPr>
          <w:rFonts w:ascii="Trebuchet MS" w:eastAsia="Times New Roman" w:hAnsi="Trebuchet MS" w:cs="Times New Roman"/>
          <w:color w:val="494E4A"/>
          <w:sz w:val="17"/>
          <w:szCs w:val="17"/>
          <w:lang w:eastAsia="et-EE"/>
        </w:rPr>
        <w:t xml:space="preserve"> on saadud ja eristuvana märkida just </w:t>
      </w:r>
      <w:proofErr w:type="spellStart"/>
      <w:r w:rsidRPr="00A251AF">
        <w:rPr>
          <w:rFonts w:ascii="Trebuchet MS" w:eastAsia="Times New Roman" w:hAnsi="Trebuchet MS" w:cs="Times New Roman"/>
          <w:color w:val="494E4A"/>
          <w:sz w:val="17"/>
          <w:szCs w:val="17"/>
          <w:lang w:eastAsia="et-EE"/>
        </w:rPr>
        <w:t>tervilja</w:t>
      </w:r>
      <w:proofErr w:type="spellEnd"/>
      <w:r w:rsidRPr="00A251AF">
        <w:rPr>
          <w:rFonts w:ascii="Trebuchet MS" w:eastAsia="Times New Roman" w:hAnsi="Trebuchet MS" w:cs="Times New Roman"/>
          <w:color w:val="494E4A"/>
          <w:sz w:val="17"/>
          <w:szCs w:val="17"/>
          <w:lang w:eastAsia="et-EE"/>
        </w:rPr>
        <w:t xml:space="preserve"> liik (nt </w:t>
      </w:r>
      <w:proofErr w:type="spellStart"/>
      <w:r w:rsidRPr="00A251AF">
        <w:rPr>
          <w:rFonts w:ascii="Trebuchet MS" w:eastAsia="Times New Roman" w:hAnsi="Trebuchet MS" w:cs="Times New Roman"/>
          <w:b/>
          <w:bCs/>
          <w:color w:val="494E4A"/>
          <w:sz w:val="17"/>
          <w:szCs w:val="17"/>
          <w:lang w:eastAsia="et-EE"/>
        </w:rPr>
        <w:t>nisugluteen</w:t>
      </w:r>
      <w:proofErr w:type="spellEnd"/>
      <w:r w:rsidRPr="00A251AF">
        <w:rPr>
          <w:rFonts w:ascii="Trebuchet MS" w:eastAsia="Times New Roman" w:hAnsi="Trebuchet MS" w:cs="Times New Roman"/>
          <w:color w:val="494E4A"/>
          <w:sz w:val="17"/>
          <w:szCs w:val="17"/>
          <w:lang w:eastAsia="et-EE"/>
        </w:rPr>
        <w:t xml:space="preserve"> või </w:t>
      </w:r>
      <w:proofErr w:type="spellStart"/>
      <w:r w:rsidRPr="00A251AF">
        <w:rPr>
          <w:rFonts w:ascii="Trebuchet MS" w:eastAsia="Times New Roman" w:hAnsi="Trebuchet MS" w:cs="Times New Roman"/>
          <w:color w:val="494E4A"/>
          <w:sz w:val="17"/>
          <w:szCs w:val="17"/>
          <w:lang w:eastAsia="et-EE"/>
        </w:rPr>
        <w:t>gluteen</w:t>
      </w:r>
      <w:proofErr w:type="spellEnd"/>
      <w:r w:rsidRPr="00A251AF">
        <w:rPr>
          <w:rFonts w:ascii="Trebuchet MS" w:eastAsia="Times New Roman" w:hAnsi="Trebuchet MS" w:cs="Times New Roman"/>
          <w:color w:val="494E4A"/>
          <w:sz w:val="17"/>
          <w:szCs w:val="17"/>
          <w:lang w:eastAsia="et-EE"/>
        </w:rPr>
        <w:t> </w:t>
      </w:r>
      <w:r w:rsidRPr="00A251AF">
        <w:rPr>
          <w:rFonts w:ascii="Trebuchet MS" w:eastAsia="Times New Roman" w:hAnsi="Trebuchet MS" w:cs="Times New Roman"/>
          <w:b/>
          <w:bCs/>
          <w:color w:val="494E4A"/>
          <w:sz w:val="17"/>
          <w:szCs w:val="17"/>
          <w:lang w:eastAsia="et-EE"/>
        </w:rPr>
        <w:t>nisust</w:t>
      </w:r>
      <w:r w:rsidRPr="00A251AF">
        <w:rPr>
          <w:rFonts w:ascii="Trebuchet MS" w:eastAsia="Times New Roman" w:hAnsi="Trebuchet MS" w:cs="Times New Roman"/>
          <w:color w:val="494E4A"/>
          <w:sz w:val="17"/>
          <w:szCs w:val="17"/>
          <w:lang w:eastAsia="et-EE"/>
        </w:rPr>
        <w:t>).</w:t>
      </w:r>
    </w:p>
    <w:p w14:paraId="71590496"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Kui ühest allergiat või talumatust põhjustavast ainest või tootest on saadud mitu koostisosa või abiainet, tuleb kõik need koostisosad eristuvana esitada. Allergeensete koostisosade suhtes ei kehti ka erandid, mil teatud aineid võib koostisosade loetelust välja jätta.</w:t>
      </w:r>
    </w:p>
    <w:p w14:paraId="7F11DCA2"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b/>
          <w:bCs/>
          <w:color w:val="494E4A"/>
          <w:sz w:val="17"/>
          <w:szCs w:val="17"/>
          <w:u w:val="single"/>
          <w:lang w:eastAsia="et-EE"/>
        </w:rPr>
        <w:t>Erandid allergeenide esitamisel</w:t>
      </w:r>
    </w:p>
    <w:p w14:paraId="6B4A33A7" w14:textId="77777777" w:rsidR="00A251AF" w:rsidRPr="00A251AF" w:rsidRDefault="00A251AF" w:rsidP="00A251AF">
      <w:pPr>
        <w:numPr>
          <w:ilvl w:val="0"/>
          <w:numId w:val="1"/>
        </w:num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koostisosade loetelu puudumise korral esitatakse allergeen(id) sõnaga ”sisaldab”, millele järgneb allergeeni(de) nimetus. Sellisteks eranditeks on näiteks joogid etanoolisisaldusega üle 1,2 mahuprotsendi ja toidud, mille müügipakendi suurim külg on alla 10 cm</w:t>
      </w:r>
      <w:r w:rsidRPr="00A251AF">
        <w:rPr>
          <w:rFonts w:ascii="Trebuchet MS" w:eastAsia="Times New Roman" w:hAnsi="Trebuchet MS" w:cs="Times New Roman"/>
          <w:color w:val="494E4A"/>
          <w:sz w:val="17"/>
          <w:szCs w:val="17"/>
          <w:vertAlign w:val="superscript"/>
          <w:lang w:eastAsia="et-EE"/>
        </w:rPr>
        <w:t>2 </w:t>
      </w:r>
      <w:r w:rsidRPr="00A251AF">
        <w:rPr>
          <w:rFonts w:ascii="Trebuchet MS" w:eastAsia="Times New Roman" w:hAnsi="Trebuchet MS" w:cs="Times New Roman"/>
          <w:color w:val="494E4A"/>
          <w:sz w:val="17"/>
          <w:szCs w:val="17"/>
          <w:lang w:eastAsia="et-EE"/>
        </w:rPr>
        <w:t>.</w:t>
      </w:r>
    </w:p>
    <w:p w14:paraId="18AC70CD" w14:textId="77777777" w:rsidR="00A251AF" w:rsidRPr="00A251AF" w:rsidRDefault="00A251AF" w:rsidP="00A251AF">
      <w:pPr>
        <w:numPr>
          <w:ilvl w:val="0"/>
          <w:numId w:val="1"/>
        </w:num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kui toidu nimetus osutab selgesõnaliselt allergeenile, siis ei ole selle allergeeni märkimine nõutud.</w:t>
      </w:r>
    </w:p>
    <w:p w14:paraId="2A7027F0" w14:textId="77777777" w:rsidR="00A251AF" w:rsidRPr="00A251AF" w:rsidRDefault="00A251AF" w:rsidP="00A251AF">
      <w:pPr>
        <w:shd w:val="clear" w:color="auto" w:fill="FFFFFF"/>
        <w:spacing w:before="100" w:beforeAutospacing="1" w:after="100" w:afterAutospacing="1" w:line="270" w:lineRule="atLeast"/>
        <w:rPr>
          <w:rFonts w:ascii="Trebuchet MS" w:eastAsia="Times New Roman" w:hAnsi="Trebuchet MS" w:cs="Times New Roman"/>
          <w:color w:val="494E4A"/>
          <w:sz w:val="17"/>
          <w:szCs w:val="17"/>
          <w:lang w:eastAsia="et-EE"/>
        </w:rPr>
      </w:pPr>
      <w:r w:rsidRPr="00A251AF">
        <w:rPr>
          <w:rFonts w:ascii="Trebuchet MS" w:eastAsia="Times New Roman" w:hAnsi="Trebuchet MS" w:cs="Times New Roman"/>
          <w:color w:val="494E4A"/>
          <w:sz w:val="17"/>
          <w:szCs w:val="17"/>
          <w:lang w:eastAsia="et-EE"/>
        </w:rPr>
        <w:t>Teabe esitamine </w:t>
      </w:r>
      <w:r w:rsidRPr="00A251AF">
        <w:rPr>
          <w:rFonts w:ascii="Trebuchet MS" w:eastAsia="Times New Roman" w:hAnsi="Trebuchet MS" w:cs="Times New Roman"/>
          <w:b/>
          <w:bCs/>
          <w:color w:val="494E4A"/>
          <w:sz w:val="17"/>
          <w:szCs w:val="17"/>
          <w:u w:val="single"/>
          <w:lang w:eastAsia="et-EE"/>
        </w:rPr>
        <w:t>allergeenide võimaliku ja tahtmatu sisalduse kohta</w:t>
      </w:r>
      <w:r w:rsidRPr="00A251AF">
        <w:rPr>
          <w:rFonts w:ascii="Trebuchet MS" w:eastAsia="Times New Roman" w:hAnsi="Trebuchet MS" w:cs="Times New Roman"/>
          <w:color w:val="494E4A"/>
          <w:sz w:val="17"/>
          <w:szCs w:val="17"/>
          <w:lang w:eastAsia="et-EE"/>
        </w:rPr>
        <w:t xml:space="preserve"> toidus (nt võimalikust ristsaastumisest tulenevalt tekstiga „võib sisaldada vähesel määral …..“ </w:t>
      </w:r>
      <w:proofErr w:type="spellStart"/>
      <w:r w:rsidRPr="00A251AF">
        <w:rPr>
          <w:rFonts w:ascii="Trebuchet MS" w:eastAsia="Times New Roman" w:hAnsi="Trebuchet MS" w:cs="Times New Roman"/>
          <w:color w:val="494E4A"/>
          <w:sz w:val="17"/>
          <w:szCs w:val="17"/>
          <w:lang w:eastAsia="et-EE"/>
        </w:rPr>
        <w:t>vmt</w:t>
      </w:r>
      <w:proofErr w:type="spellEnd"/>
      <w:r w:rsidRPr="00A251AF">
        <w:rPr>
          <w:rFonts w:ascii="Trebuchet MS" w:eastAsia="Times New Roman" w:hAnsi="Trebuchet MS" w:cs="Times New Roman"/>
          <w:color w:val="494E4A"/>
          <w:sz w:val="17"/>
          <w:szCs w:val="17"/>
          <w:lang w:eastAsia="et-EE"/>
        </w:rPr>
        <w:t>) ei ole praegu reguleeritud. Millal sellesisulist lisateavet esitada ning millises sõnastuses, on eelkõige käitleja hinnata ja otsustada. Oluline on, et toit oleks ohutu ning lisateave ei eksitaks tarbijat.</w:t>
      </w:r>
    </w:p>
    <w:p w14:paraId="2BB8F642" w14:textId="77777777" w:rsidR="00AE6936" w:rsidRDefault="00AB6ED7">
      <w:hyperlink r:id="rId5" w:history="1">
        <w:r w:rsidR="002063B0" w:rsidRPr="00147F02">
          <w:rPr>
            <w:rStyle w:val="Hperlink"/>
          </w:rPr>
          <w:t>http://www.vet.agri.ee/?op=body&amp;id=1282</w:t>
        </w:r>
      </w:hyperlink>
    </w:p>
    <w:p w14:paraId="71CC142C" w14:textId="77777777" w:rsidR="002063B0" w:rsidRDefault="002063B0"/>
    <w:sectPr w:rsidR="002063B0" w:rsidSect="00595950">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61CD7"/>
    <w:multiLevelType w:val="multilevel"/>
    <w:tmpl w:val="25C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AF"/>
    <w:rsid w:val="002063B0"/>
    <w:rsid w:val="00450D6A"/>
    <w:rsid w:val="00595950"/>
    <w:rsid w:val="008D49C7"/>
    <w:rsid w:val="00A251AF"/>
    <w:rsid w:val="00AB3D18"/>
    <w:rsid w:val="00AB6ED7"/>
    <w:rsid w:val="00AE69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8020"/>
  <w15:chartTrackingRefBased/>
  <w15:docId w15:val="{5AA0C7E7-4542-466E-B0C0-C2F44F3B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206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t.agri.ee/?op=body&amp;id=1282"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3964</Characters>
  <Application>Microsoft Office Word</Application>
  <DocSecurity>0</DocSecurity>
  <Lines>33</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Liidik</dc:creator>
  <cp:keywords/>
  <dc:description/>
  <cp:lastModifiedBy>Janne Liidik</cp:lastModifiedBy>
  <cp:revision>2</cp:revision>
  <dcterms:created xsi:type="dcterms:W3CDTF">2021-10-22T12:08:00Z</dcterms:created>
  <dcterms:modified xsi:type="dcterms:W3CDTF">2021-10-22T12:08:00Z</dcterms:modified>
</cp:coreProperties>
</file>